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5C" w:rsidRPr="00D4309B" w:rsidRDefault="007007CB" w:rsidP="006B53CC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ليكن لدينا التابع غير الخطي</w:t>
      </w:r>
      <w:r w:rsidR="009C59B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6B53CC" w:rsidRPr="000D5C40" w:rsidRDefault="006B53CC" w:rsidP="006B53CC">
      <w:pPr>
        <w:rPr>
          <w:rFonts w:hint="cs"/>
          <w:i/>
          <w:rtl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-2x-1</m:t>
          </m:r>
        </m:oMath>
      </m:oMathPara>
    </w:p>
    <w:p w:rsidR="006B53CC" w:rsidRDefault="006B53CC" w:rsidP="006B53CC">
      <w:pPr>
        <w:rPr>
          <w:i/>
        </w:rPr>
      </w:pPr>
      <w:r w:rsidRPr="00D4309B">
        <w:rPr>
          <w:rFonts w:ascii="Traditional Arabic" w:hAnsi="Traditional Arabic" w:cs="Traditional Arabic" w:hint="cs"/>
          <w:sz w:val="36"/>
          <w:szCs w:val="36"/>
          <w:rtl/>
        </w:rPr>
        <w:t>المطلوب حل المعادلة</w:t>
      </w:r>
      <w:r>
        <w:rPr>
          <w:rFonts w:hint="cs"/>
          <w:i/>
          <w:rtl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  <m:r>
          <w:rPr>
            <w:rFonts w:ascii="Cambria Math" w:hAnsi="Cambria Math"/>
          </w:rPr>
          <m:t>;</m:t>
        </m:r>
      </m:oMath>
      <w:r>
        <w:rPr>
          <w:rFonts w:hint="cs"/>
          <w:i/>
          <w:rtl/>
        </w:rPr>
        <w:t xml:space="preserve"> </w:t>
      </w:r>
      <w:r w:rsidRPr="00D4309B">
        <w:rPr>
          <w:rFonts w:ascii="Traditional Arabic" w:hAnsi="Traditional Arabic" w:cs="Traditional Arabic" w:hint="cs"/>
          <w:sz w:val="36"/>
          <w:szCs w:val="36"/>
          <w:rtl/>
        </w:rPr>
        <w:t>في المجال</w:t>
      </w:r>
      <w:r>
        <w:rPr>
          <w:rFonts w:hint="cs"/>
          <w:i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1,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rPr>
          <w:rFonts w:hint="cs"/>
          <w:i/>
          <w:rtl/>
        </w:rPr>
        <w:t xml:space="preserve"> </w:t>
      </w:r>
      <w:r w:rsidRPr="00D4309B">
        <w:rPr>
          <w:rFonts w:ascii="Traditional Arabic" w:hAnsi="Traditional Arabic" w:cs="Traditional Arabic" w:hint="cs"/>
          <w:sz w:val="36"/>
          <w:szCs w:val="36"/>
          <w:rtl/>
        </w:rPr>
        <w:t>حيث أن</w:t>
      </w:r>
      <w:r>
        <w:rPr>
          <w:rFonts w:hint="cs"/>
          <w:i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=1.5</m:t>
        </m:r>
      </m:oMath>
      <w:r>
        <w:rPr>
          <w:rFonts w:hint="cs"/>
          <w:i/>
          <w:rtl/>
        </w:rPr>
        <w:t xml:space="preserve"> و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=2</m:t>
        </m:r>
      </m:oMath>
    </w:p>
    <w:p w:rsidR="006B53CC" w:rsidRDefault="00D4309B" w:rsidP="0064748F">
      <w:pPr>
        <w:rPr>
          <w:rFonts w:ascii="Traditional Arabic" w:hAnsi="Traditional Arabic" w:cs="Traditional Arabic" w:hint="cs"/>
          <w:sz w:val="36"/>
          <w:szCs w:val="36"/>
          <w:rtl/>
        </w:rPr>
      </w:pPr>
      <w:r w:rsidRPr="00D4309B">
        <w:rPr>
          <w:rFonts w:ascii="Traditional Arabic" w:hAnsi="Traditional Arabic" w:cs="Traditional Arabic" w:hint="cs"/>
          <w:sz w:val="36"/>
          <w:szCs w:val="36"/>
          <w:rtl/>
        </w:rPr>
        <w:t>الحل</w:t>
      </w:r>
      <w:r w:rsidR="00B8277A">
        <w:rPr>
          <w:rFonts w:ascii="Traditional Arabic" w:hAnsi="Traditional Arabic" w:cs="Traditional Arabic" w:hint="cs"/>
          <w:sz w:val="36"/>
          <w:szCs w:val="36"/>
          <w:rtl/>
        </w:rPr>
        <w:t xml:space="preserve">     </w:t>
      </w:r>
    </w:p>
    <w:p w:rsidR="003E4D0C" w:rsidRPr="006E18F2" w:rsidRDefault="003E4D0C" w:rsidP="003E4D0C">
      <w:pPr>
        <w:rPr>
          <w:rFonts w:ascii="Traditional Arabic" w:hAnsi="Traditional Arabic" w:cs="Traditional Arabic" w:hint="cs"/>
          <w:sz w:val="36"/>
          <w:szCs w:val="36"/>
          <w:rtl/>
        </w:rPr>
      </w:pPr>
      <w:r w:rsidRPr="006E18F2">
        <w:rPr>
          <w:rFonts w:ascii="Traditional Arabic" w:hAnsi="Traditional Arabic" w:cs="Traditional Arabic" w:hint="cs"/>
          <w:sz w:val="36"/>
          <w:szCs w:val="36"/>
          <w:rtl/>
        </w:rPr>
        <w:t xml:space="preserve">الشروط الابتدائية </w:t>
      </w:r>
      <m:oMath>
        <m:d>
          <m:dPr>
            <m:begChr m:val=""/>
            <m:endChr m:val="}"/>
            <m:ctrlPr>
              <w:rPr>
                <w:rFonts w:ascii="Cambria Math" w:hAnsi="Cambria Math" w:cstheme="majorBidi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</w:rPr>
                </m:ctrlPr>
              </m:eqArrPr>
              <m:e>
                <m:r>
                  <w:rPr>
                    <w:rFonts w:ascii="Cambria Math" w:hAnsi="Cambria Math" w:cstheme="majorBidi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=1.5</m:t>
                </m:r>
                <m:ctrlPr>
                  <w:rPr>
                    <w:rFonts w:ascii="Cambria Math" w:eastAsia="Cambria Math" w:hAnsi="Cambria Math" w:cs="Cambria Math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=2</m:t>
                </m:r>
              </m:e>
            </m:eqArr>
          </m:e>
        </m:d>
      </m:oMath>
    </w:p>
    <w:p w:rsidR="00D4309B" w:rsidRPr="00FC767B" w:rsidRDefault="00CE42DC" w:rsidP="004661A1">
      <w:pPr>
        <w:rPr>
          <w:rFonts w:ascii="Traditional Arabic" w:hAnsi="Traditional Arabic" w:cs="Traditional Arabic" w:hint="cs"/>
          <w:sz w:val="36"/>
          <w:szCs w:val="36"/>
          <w:rtl/>
        </w:rPr>
      </w:pPr>
      <w:r w:rsidRPr="0064748F">
        <w:rPr>
          <w:rFonts w:asciiTheme="majorBidi" w:hAnsiTheme="majorBidi" w:cstheme="majorBidi"/>
          <w:iCs/>
          <w:sz w:val="44"/>
          <w:szCs w:val="44"/>
        </w:rPr>
        <w:sym w:font="Wingdings" w:char="F081"/>
      </w:r>
      <w:r>
        <w:rPr>
          <w:rFonts w:asciiTheme="majorBidi" w:hAnsiTheme="majorBidi" w:cstheme="majorBidi" w:hint="cs"/>
          <w:i/>
          <w:rtl/>
        </w:rPr>
        <w:t xml:space="preserve"> </w:t>
      </w:r>
      <w:r w:rsidRPr="00FC767B">
        <w:rPr>
          <w:rFonts w:ascii="Traditional Arabic" w:hAnsi="Traditional Arabic" w:cs="Traditional Arabic" w:hint="cs"/>
          <w:sz w:val="36"/>
          <w:szCs w:val="36"/>
          <w:rtl/>
        </w:rPr>
        <w:t>هل يوجد للتابع</w:t>
      </w:r>
      <w:r>
        <w:rPr>
          <w:rFonts w:asciiTheme="majorBidi" w:hAnsiTheme="majorBidi" w:cstheme="majorBidi" w:hint="cs"/>
          <w:i/>
          <w:rtl/>
        </w:rPr>
        <w:t xml:space="preserve"> </w:t>
      </w:r>
      <m:oMath>
        <m:r>
          <w:rPr>
            <w:rFonts w:ascii="Cambria Math" w:hAnsi="Cambria Math" w:cstheme="majorBidi"/>
          </w:rPr>
          <m:t>f(x)</m:t>
        </m:r>
      </m:oMath>
      <w:r>
        <w:rPr>
          <w:rFonts w:asciiTheme="majorBidi" w:hAnsiTheme="majorBidi" w:cstheme="majorBidi" w:hint="cs"/>
          <w:i/>
          <w:rtl/>
        </w:rPr>
        <w:t xml:space="preserve"> </w:t>
      </w:r>
      <w:r w:rsidRPr="00FC767B">
        <w:rPr>
          <w:rFonts w:ascii="Traditional Arabic" w:hAnsi="Traditional Arabic" w:cs="Traditional Arabic" w:hint="cs"/>
          <w:sz w:val="36"/>
          <w:szCs w:val="36"/>
          <w:rtl/>
        </w:rPr>
        <w:t>حل في المجال</w:t>
      </w:r>
      <w:r>
        <w:rPr>
          <w:rFonts w:asciiTheme="majorBidi" w:hAnsiTheme="majorBidi" w:cstheme="majorBidi" w:hint="cs"/>
          <w:i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i,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>
        <w:rPr>
          <w:rFonts w:asciiTheme="majorBidi" w:hAnsiTheme="majorBidi" w:cstheme="majorBidi" w:hint="cs"/>
          <w:i/>
          <w:rtl/>
        </w:rPr>
        <w:t xml:space="preserve"> </w:t>
      </w:r>
      <w:r w:rsidR="004661A1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FC767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CE42DC" w:rsidRPr="00FC767B" w:rsidRDefault="00CE42DC" w:rsidP="00B94534">
      <w:pPr>
        <w:pStyle w:val="a5"/>
        <w:numPr>
          <w:ilvl w:val="0"/>
          <w:numId w:val="1"/>
        </w:numPr>
        <w:tabs>
          <w:tab w:val="left" w:pos="567"/>
        </w:tabs>
        <w:rPr>
          <w:rFonts w:ascii="Traditional Arabic" w:hAnsi="Traditional Arabic" w:cs="Traditional Arabic"/>
          <w:i/>
        </w:rPr>
      </w:pPr>
      <w:r w:rsidRPr="00FC767B">
        <w:rPr>
          <w:rFonts w:ascii="Traditional Arabic" w:hAnsi="Traditional Arabic" w:cs="Traditional Arabic"/>
          <w:i/>
          <w:sz w:val="36"/>
          <w:szCs w:val="36"/>
          <w:rtl/>
        </w:rPr>
        <w:t>نحسب قيمة التابع</w:t>
      </w:r>
      <w:r w:rsidRPr="00FC767B">
        <w:rPr>
          <w:rFonts w:ascii="Traditional Arabic" w:hAnsi="Traditional Arabic" w:cs="Traditional Arabic"/>
          <w:i/>
          <w:rtl/>
        </w:rPr>
        <w:t xml:space="preserve"> </w:t>
      </w:r>
      <m:oMath>
        <m:r>
          <w:rPr>
            <w:rFonts w:ascii="Cambria Math" w:hAnsi="Cambria Math" w:cs="Traditional Arabic"/>
          </w:rPr>
          <m:t>f</m:t>
        </m:r>
        <m:r>
          <w:rPr>
            <w:rFonts w:ascii="Cambria Math" w:hAnsi="Traditional Arabic" w:cs="Traditional Arabic"/>
          </w:rPr>
          <m:t>(</m:t>
        </m:r>
        <m:r>
          <w:rPr>
            <w:rFonts w:ascii="Cambria Math" w:hAnsi="Cambria Math" w:cs="Traditional Arabic"/>
          </w:rPr>
          <m:t>x</m:t>
        </m:r>
        <m:r>
          <w:rPr>
            <w:rFonts w:ascii="Cambria Math" w:hAnsi="Traditional Arabic" w:cs="Traditional Arabic"/>
          </w:rPr>
          <m:t>)</m:t>
        </m:r>
      </m:oMath>
      <w:r w:rsidRPr="00FC767B">
        <w:rPr>
          <w:rFonts w:ascii="Traditional Arabic" w:eastAsiaTheme="minorEastAsia" w:hAnsi="Traditional Arabic" w:cs="Traditional Arabic"/>
          <w:i/>
          <w:rtl/>
        </w:rPr>
        <w:t xml:space="preserve"> </w:t>
      </w:r>
      <w:r w:rsidRPr="00FC767B">
        <w:rPr>
          <w:rFonts w:ascii="Traditional Arabic" w:eastAsiaTheme="minorEastAsia" w:hAnsi="Traditional Arabic" w:cs="Traditional Arabic"/>
          <w:i/>
          <w:sz w:val="36"/>
          <w:szCs w:val="36"/>
          <w:rtl/>
        </w:rPr>
        <w:t>عند النقطة</w:t>
      </w:r>
      <w:r w:rsidRPr="00FC767B">
        <w:rPr>
          <w:rFonts w:ascii="Traditional Arabic" w:eastAsiaTheme="minorEastAsia" w:hAnsi="Traditional Arabic" w:cs="Traditional Arabic"/>
          <w:i/>
          <w:rtl/>
        </w:rPr>
        <w:t xml:space="preserve"> </w:t>
      </w:r>
      <m:oMath>
        <m:sSub>
          <m:sSubPr>
            <m:ctrlPr>
              <w:rPr>
                <w:rFonts w:ascii="Cambria Math" w:hAnsi="Traditional Arabic" w:cs="Traditional Arabic"/>
                <w:i/>
              </w:rPr>
            </m:ctrlPr>
          </m:sSubPr>
          <m:e>
            <m:r>
              <w:rPr>
                <w:rFonts w:ascii="Cambria Math" w:hAnsi="Traditional Arabic" w:cs="Traditional Arabic"/>
              </w:rPr>
              <m:t>a</m:t>
            </m:r>
          </m:e>
          <m:sub>
            <m:r>
              <w:rPr>
                <w:rFonts w:ascii="Cambria Math" w:hAnsi="Traditional Arabic" w:cs="Traditional Arabic"/>
              </w:rPr>
              <m:t>i</m:t>
            </m:r>
          </m:sub>
        </m:sSub>
      </m:oMath>
      <w:r w:rsidRPr="00FC767B">
        <w:rPr>
          <w:rFonts w:ascii="Traditional Arabic" w:eastAsiaTheme="minorEastAsia" w:hAnsi="Traditional Arabic" w:cs="Traditional Arabic"/>
          <w:i/>
          <w:rtl/>
        </w:rPr>
        <w:t>.</w:t>
      </w:r>
    </w:p>
    <w:p w:rsidR="00CE42DC" w:rsidRPr="009C59BC" w:rsidRDefault="00CE42DC" w:rsidP="00B94534">
      <w:pPr>
        <w:pStyle w:val="a5"/>
        <w:numPr>
          <w:ilvl w:val="0"/>
          <w:numId w:val="1"/>
        </w:numPr>
        <w:tabs>
          <w:tab w:val="left" w:pos="567"/>
        </w:tabs>
        <w:rPr>
          <w:rFonts w:ascii="Traditional Arabic" w:hAnsi="Traditional Arabic" w:cs="Traditional Arabic"/>
          <w:i/>
        </w:rPr>
      </w:pPr>
      <w:r w:rsidRPr="00FC767B">
        <w:rPr>
          <w:rFonts w:ascii="Traditional Arabic" w:hAnsi="Traditional Arabic" w:cs="Traditional Arabic"/>
          <w:i/>
          <w:sz w:val="36"/>
          <w:szCs w:val="36"/>
          <w:rtl/>
        </w:rPr>
        <w:t>نحسب قيمة التابع</w:t>
      </w:r>
      <w:r w:rsidRPr="00FC767B">
        <w:rPr>
          <w:rFonts w:ascii="Traditional Arabic" w:hAnsi="Traditional Arabic" w:cs="Traditional Arabic"/>
          <w:i/>
          <w:rtl/>
        </w:rPr>
        <w:t xml:space="preserve"> </w:t>
      </w:r>
      <m:oMath>
        <m:r>
          <w:rPr>
            <w:rFonts w:ascii="Cambria Math" w:hAnsi="Cambria Math" w:cs="Traditional Arabic"/>
          </w:rPr>
          <m:t>f</m:t>
        </m:r>
        <m:r>
          <w:rPr>
            <w:rFonts w:ascii="Cambria Math" w:hAnsi="Traditional Arabic" w:cs="Traditional Arabic"/>
          </w:rPr>
          <m:t>(</m:t>
        </m:r>
        <m:r>
          <w:rPr>
            <w:rFonts w:ascii="Cambria Math" w:hAnsi="Cambria Math" w:cs="Traditional Arabic"/>
          </w:rPr>
          <m:t>x</m:t>
        </m:r>
        <m:r>
          <w:rPr>
            <w:rFonts w:ascii="Cambria Math" w:hAnsi="Traditional Arabic" w:cs="Traditional Arabic"/>
          </w:rPr>
          <m:t>)</m:t>
        </m:r>
      </m:oMath>
      <w:r w:rsidRPr="00FC767B">
        <w:rPr>
          <w:rFonts w:ascii="Traditional Arabic" w:eastAsiaTheme="minorEastAsia" w:hAnsi="Traditional Arabic" w:cs="Traditional Arabic"/>
          <w:i/>
          <w:rtl/>
        </w:rPr>
        <w:t xml:space="preserve"> </w:t>
      </w:r>
      <w:r w:rsidRPr="00FC767B">
        <w:rPr>
          <w:rFonts w:ascii="Traditional Arabic" w:hAnsi="Traditional Arabic" w:cs="Traditional Arabic"/>
          <w:i/>
          <w:sz w:val="36"/>
          <w:szCs w:val="36"/>
          <w:rtl/>
        </w:rPr>
        <w:t>عند النقطة</w:t>
      </w:r>
      <w:r w:rsidRPr="00FC767B">
        <w:rPr>
          <w:rFonts w:ascii="Traditional Arabic" w:eastAsiaTheme="minorEastAsia" w:hAnsi="Traditional Arabic" w:cs="Traditional Arabic"/>
          <w:i/>
          <w:rtl/>
        </w:rPr>
        <w:t xml:space="preserve"> </w:t>
      </w:r>
      <m:oMath>
        <m:sSub>
          <m:sSubPr>
            <m:ctrlPr>
              <w:rPr>
                <w:rFonts w:ascii="Cambria Math" w:hAnsi="Traditional Arabic" w:cs="Traditional Arabic"/>
                <w:i/>
              </w:rPr>
            </m:ctrlPr>
          </m:sSubPr>
          <m:e>
            <m:r>
              <w:rPr>
                <w:rFonts w:ascii="Cambria Math" w:hAnsi="Traditional Arabic" w:cs="Traditional Arabic"/>
              </w:rPr>
              <m:t>b</m:t>
            </m:r>
          </m:e>
          <m:sub>
            <m:r>
              <w:rPr>
                <w:rFonts w:ascii="Cambria Math" w:hAnsi="Traditional Arabic" w:cs="Traditional Arabic"/>
              </w:rPr>
              <m:t>i</m:t>
            </m:r>
          </m:sub>
        </m:sSub>
      </m:oMath>
      <w:r w:rsidRPr="00FC767B">
        <w:rPr>
          <w:rFonts w:ascii="Traditional Arabic" w:eastAsiaTheme="minorEastAsia" w:hAnsi="Traditional Arabic" w:cs="Traditional Arabic"/>
          <w:i/>
          <w:rtl/>
        </w:rPr>
        <w:t>.</w:t>
      </w:r>
    </w:p>
    <w:p w:rsidR="00CE42DC" w:rsidRDefault="002D04A2" w:rsidP="00652124">
      <w:pPr>
        <w:pStyle w:val="a5"/>
        <w:numPr>
          <w:ilvl w:val="0"/>
          <w:numId w:val="1"/>
        </w:numPr>
        <w:tabs>
          <w:tab w:val="left" w:pos="567"/>
        </w:tabs>
        <w:rPr>
          <w:rFonts w:asciiTheme="majorBidi" w:hAnsiTheme="majorBidi" w:cstheme="majorBidi" w:hint="cs"/>
          <w:i/>
        </w:rPr>
      </w:pPr>
      <w:r w:rsidRPr="00FC767B">
        <w:rPr>
          <w:rFonts w:ascii="Traditional Arabic" w:hAnsi="Traditional Arabic" w:cs="Traditional Arabic" w:hint="cs"/>
          <w:i/>
          <w:sz w:val="36"/>
          <w:szCs w:val="36"/>
          <w:rtl/>
        </w:rPr>
        <w:t>إذا كان</w:t>
      </w:r>
      <w:r>
        <w:rPr>
          <w:rFonts w:asciiTheme="majorBidi" w:hAnsiTheme="majorBidi" w:cstheme="majorBidi" w:hint="cs"/>
          <w:i/>
          <w:rtl/>
        </w:rPr>
        <w:t xml:space="preserve"> </w:t>
      </w:r>
      <m:oMath>
        <m:r>
          <w:rPr>
            <w:rFonts w:ascii="Cambria Math" w:hAnsi="Cambria Math" w:cstheme="majorBidi"/>
          </w:rPr>
          <m:t>f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</w:rPr>
                  <m:t>i</m:t>
                </m:r>
              </m:sub>
            </m:sSub>
          </m:e>
        </m:d>
        <m:r>
          <w:rPr>
            <w:rFonts w:ascii="Cambria Math" w:hAnsi="Cambria Math" w:cstheme="majorBidi"/>
          </w:rPr>
          <m:t>.f(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b</m:t>
            </m:r>
          </m:e>
          <m:sub>
            <m:r>
              <w:rPr>
                <w:rFonts w:ascii="Cambria Math" w:hAnsi="Cambria Math" w:cstheme="majorBidi"/>
              </w:rPr>
              <m:t>i</m:t>
            </m:r>
          </m:sub>
        </m:sSub>
        <m:r>
          <w:rPr>
            <w:rFonts w:ascii="Cambria Math" w:hAnsi="Cambria Math" w:cstheme="majorBidi"/>
          </w:rPr>
          <m:t>)&lt;0</m:t>
        </m:r>
      </m:oMath>
      <w:r>
        <w:rPr>
          <w:rFonts w:asciiTheme="majorBidi" w:hAnsiTheme="majorBidi" w:cstheme="majorBidi" w:hint="cs"/>
          <w:i/>
          <w:rtl/>
        </w:rPr>
        <w:t xml:space="preserve"> </w:t>
      </w:r>
      <w:r w:rsidRPr="00FC767B">
        <w:rPr>
          <w:rFonts w:ascii="Traditional Arabic" w:hAnsi="Traditional Arabic" w:cs="Traditional Arabic" w:hint="cs"/>
          <w:i/>
          <w:sz w:val="36"/>
          <w:szCs w:val="36"/>
          <w:rtl/>
        </w:rPr>
        <w:t>فإن للتابع</w:t>
      </w:r>
      <w:r>
        <w:rPr>
          <w:rFonts w:asciiTheme="majorBidi" w:hAnsiTheme="majorBidi" w:cstheme="majorBidi" w:hint="cs"/>
          <w:i/>
          <w:rtl/>
        </w:rPr>
        <w:t xml:space="preserve"> </w:t>
      </w:r>
      <m:oMath>
        <m:r>
          <w:rPr>
            <w:rFonts w:ascii="Cambria Math" w:hAnsi="Cambria Math" w:cstheme="majorBidi"/>
          </w:rPr>
          <m:t>f(x)</m:t>
        </m:r>
      </m:oMath>
      <w:r>
        <w:rPr>
          <w:rFonts w:asciiTheme="majorBidi" w:hAnsiTheme="majorBidi" w:cstheme="majorBidi" w:hint="cs"/>
          <w:i/>
          <w:rtl/>
        </w:rPr>
        <w:t xml:space="preserve"> </w:t>
      </w:r>
      <w:r w:rsidRPr="00FC767B">
        <w:rPr>
          <w:rFonts w:ascii="Traditional Arabic" w:hAnsi="Traditional Arabic" w:cs="Traditional Arabic"/>
          <w:i/>
          <w:sz w:val="36"/>
          <w:szCs w:val="36"/>
          <w:rtl/>
        </w:rPr>
        <w:t>صفراً في المجال</w:t>
      </w:r>
      <w:r>
        <w:rPr>
          <w:rFonts w:asciiTheme="majorBidi" w:hAnsiTheme="majorBidi" w:cstheme="majorBidi" w:hint="cs"/>
          <w:i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i,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i/>
          <w:rtl/>
        </w:rPr>
        <w:t>.</w:t>
      </w:r>
    </w:p>
    <w:p w:rsidR="002D04A2" w:rsidRDefault="002D04A2" w:rsidP="002D04A2">
      <w:pPr>
        <w:tabs>
          <w:tab w:val="left" w:pos="567"/>
        </w:tabs>
        <w:rPr>
          <w:rFonts w:asciiTheme="majorBidi" w:hAnsiTheme="majorBidi" w:cstheme="majorBidi" w:hint="cs"/>
          <w:i/>
          <w:rtl/>
        </w:rPr>
      </w:pPr>
      <w:r w:rsidRPr="0064748F">
        <w:rPr>
          <w:rFonts w:asciiTheme="majorBidi" w:hAnsiTheme="majorBidi" w:cstheme="majorBidi" w:hint="cs"/>
          <w:iCs/>
          <w:sz w:val="44"/>
          <w:szCs w:val="44"/>
        </w:rPr>
        <w:sym w:font="Wingdings" w:char="F082"/>
      </w:r>
      <w:r>
        <w:rPr>
          <w:rFonts w:asciiTheme="majorBidi" w:hAnsiTheme="majorBidi" w:cstheme="majorBidi" w:hint="cs"/>
          <w:i/>
          <w:rtl/>
        </w:rPr>
        <w:t xml:space="preserve"> </w:t>
      </w:r>
      <w:r w:rsidRPr="00FC767B">
        <w:rPr>
          <w:rFonts w:ascii="Traditional Arabic" w:hAnsi="Traditional Arabic" w:cs="Traditional Arabic"/>
          <w:i/>
          <w:sz w:val="36"/>
          <w:szCs w:val="36"/>
          <w:rtl/>
        </w:rPr>
        <w:t>ولحساب هذا الصفر</w:t>
      </w:r>
      <w:r w:rsidR="009C59BC">
        <w:rPr>
          <w:rFonts w:asciiTheme="majorBidi" w:hAnsiTheme="majorBidi" w:cstheme="majorBidi" w:hint="cs"/>
          <w:i/>
          <w:rtl/>
        </w:rPr>
        <w:t>:</w:t>
      </w:r>
    </w:p>
    <w:p w:rsidR="002D04A2" w:rsidRDefault="002D04A2" w:rsidP="00652124">
      <w:pPr>
        <w:pStyle w:val="a5"/>
        <w:numPr>
          <w:ilvl w:val="0"/>
          <w:numId w:val="2"/>
        </w:numPr>
        <w:tabs>
          <w:tab w:val="left" w:pos="567"/>
        </w:tabs>
        <w:rPr>
          <w:rFonts w:asciiTheme="majorBidi" w:hAnsiTheme="majorBidi" w:cstheme="majorBidi" w:hint="cs"/>
          <w:i/>
        </w:rPr>
      </w:pPr>
      <w:r w:rsidRPr="00FC767B">
        <w:rPr>
          <w:rFonts w:ascii="Traditional Arabic" w:hAnsi="Traditional Arabic" w:cs="Traditional Arabic"/>
          <w:i/>
          <w:sz w:val="36"/>
          <w:szCs w:val="36"/>
          <w:rtl/>
        </w:rPr>
        <w:t xml:space="preserve">نحسب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i</m:t>
            </m:r>
          </m:sub>
        </m:sSub>
      </m:oMath>
      <w:r>
        <w:rPr>
          <w:rFonts w:asciiTheme="majorBidi" w:hAnsiTheme="majorBidi" w:cstheme="majorBidi" w:hint="cs"/>
          <w:i/>
          <w:rtl/>
        </w:rPr>
        <w:t xml:space="preserve"> </w:t>
      </w:r>
      <w:r w:rsidRPr="00FC767B">
        <w:rPr>
          <w:rFonts w:ascii="Traditional Arabic" w:hAnsi="Traditional Arabic" w:cs="Traditional Arabic"/>
          <w:i/>
          <w:sz w:val="36"/>
          <w:szCs w:val="36"/>
          <w:rtl/>
        </w:rPr>
        <w:t>منتصف المجال</w:t>
      </w:r>
      <w:r>
        <w:rPr>
          <w:rFonts w:asciiTheme="majorBidi" w:hAnsiTheme="majorBidi" w:cstheme="majorBidi" w:hint="cs"/>
          <w:i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i/>
          <w:rtl/>
        </w:rPr>
        <w:t xml:space="preserve"> </w:t>
      </w:r>
      <w:r w:rsidRPr="00FC767B">
        <w:rPr>
          <w:rFonts w:ascii="Traditional Arabic" w:eastAsiaTheme="minorEastAsia" w:hAnsi="Traditional Arabic" w:cs="Traditional Arabic"/>
          <w:i/>
          <w:sz w:val="36"/>
          <w:szCs w:val="36"/>
          <w:rtl/>
        </w:rPr>
        <w:t>من العلاقة</w:t>
      </w:r>
      <w:r>
        <w:rPr>
          <w:rFonts w:asciiTheme="majorBidi" w:eastAsiaTheme="minorEastAsia" w:hAnsiTheme="majorBidi" w:cstheme="majorBidi" w:hint="cs"/>
          <w:i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Theme="min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Theme="minorBidi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Theme="min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Theme="min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Theme="minorBidi"/>
                    <w:sz w:val="28"/>
                    <w:szCs w:val="28"/>
                  </w:rPr>
                  <m:t>i</m:t>
                </m:r>
                <m:r>
                  <w:rPr>
                    <w:rFonts w:ascii="Cambria Math" w:eastAsiaTheme="minorEastAsia" w:hAnsiTheme="minorBidi"/>
                    <w:sz w:val="28"/>
                    <w:szCs w:val="28"/>
                  </w:rPr>
                  <m:t>+</m:t>
                </m:r>
              </m:sub>
            </m:sSub>
            <m:sSub>
              <m:sSubPr>
                <m:ctrlPr>
                  <w:rPr>
                    <w:rFonts w:ascii="Cambria Math" w:eastAsiaTheme="minorEastAsia" w:hAnsiTheme="min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Theme="minorBidi"/>
                    <w:sz w:val="28"/>
                    <w:szCs w:val="28"/>
                  </w:rPr>
                  <m:t>i</m:t>
                </m:r>
              </m:sub>
            </m:sSub>
          </m:num>
          <m:den>
            <m:r>
              <w:rPr>
                <w:rFonts w:ascii="Cambria Math" w:eastAsiaTheme="minorEastAsia" w:hAnsiTheme="minorBidi"/>
                <w:sz w:val="28"/>
                <w:szCs w:val="28"/>
              </w:rPr>
              <m:t>2</m:t>
            </m:r>
          </m:den>
        </m:f>
      </m:oMath>
      <w:r w:rsidR="000272C5" w:rsidRPr="00FC767B">
        <w:rPr>
          <w:rFonts w:asciiTheme="majorBidi" w:hAnsiTheme="majorBidi" w:cstheme="majorBidi" w:hint="cs"/>
          <w:i/>
          <w:sz w:val="28"/>
          <w:szCs w:val="28"/>
          <w:rtl/>
        </w:rPr>
        <w:t>.</w:t>
      </w:r>
    </w:p>
    <w:p w:rsidR="000272C5" w:rsidRDefault="000272C5" w:rsidP="00652124">
      <w:pPr>
        <w:pStyle w:val="a5"/>
        <w:numPr>
          <w:ilvl w:val="0"/>
          <w:numId w:val="2"/>
        </w:numPr>
        <w:tabs>
          <w:tab w:val="left" w:pos="567"/>
        </w:tabs>
        <w:rPr>
          <w:rFonts w:asciiTheme="majorBidi" w:hAnsiTheme="majorBidi" w:cstheme="majorBidi" w:hint="cs"/>
          <w:i/>
        </w:rPr>
      </w:pPr>
      <w:r w:rsidRPr="00FC767B">
        <w:rPr>
          <w:rFonts w:ascii="Traditional Arabic" w:hAnsi="Traditional Arabic" w:cs="Traditional Arabic"/>
          <w:i/>
          <w:sz w:val="36"/>
          <w:szCs w:val="36"/>
          <w:rtl/>
        </w:rPr>
        <w:t>نفترض أن</w:t>
      </w:r>
      <w:r w:rsidRPr="00FC767B">
        <w:rPr>
          <w:rFonts w:ascii="Traditional Arabic" w:hAnsi="Traditional Arabic" w:cs="Traditional Arabic"/>
          <w:i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Traditional Arabic" w:cs="Traditional Arabic"/>
                <w:i/>
              </w:rPr>
            </m:ctrlPr>
          </m:sSubPr>
          <m:e>
            <m:r>
              <w:rPr>
                <w:rFonts w:ascii="Cambria Math" w:eastAsiaTheme="minorEastAsia" w:hAnsi="Cambria Math" w:cs="Traditional Arabic"/>
              </w:rPr>
              <m:t>c</m:t>
            </m:r>
          </m:e>
          <m:sub>
            <m:r>
              <w:rPr>
                <w:rFonts w:ascii="Cambria Math" w:eastAsiaTheme="minorEastAsia" w:hAnsi="Traditional Arabic" w:cs="Traditional Arabic"/>
              </w:rPr>
              <m:t>i</m:t>
            </m:r>
          </m:sub>
        </m:sSub>
      </m:oMath>
      <w:r w:rsidRPr="00FC767B">
        <w:rPr>
          <w:rFonts w:ascii="Traditional Arabic" w:hAnsi="Traditional Arabic" w:cs="Traditional Arabic"/>
          <w:i/>
          <w:rtl/>
        </w:rPr>
        <w:t xml:space="preserve"> </w:t>
      </w:r>
      <w:r w:rsidRPr="00FC767B">
        <w:rPr>
          <w:rFonts w:ascii="Traditional Arabic" w:hAnsi="Traditional Arabic" w:cs="Traditional Arabic"/>
          <w:i/>
          <w:sz w:val="36"/>
          <w:szCs w:val="36"/>
          <w:rtl/>
        </w:rPr>
        <w:t>هي قيمة التقريب للصفر الأول</w:t>
      </w:r>
      <w:r w:rsidR="00A9606C" w:rsidRPr="00FC767B">
        <w:rPr>
          <w:rFonts w:ascii="Traditional Arabic" w:hAnsi="Traditional Arabic" w:cs="Traditional Arabic"/>
          <w:i/>
          <w:sz w:val="36"/>
          <w:szCs w:val="36"/>
          <w:rtl/>
        </w:rPr>
        <w:t xml:space="preserve"> نحسب القيمة</w:t>
      </w:r>
      <w:r w:rsidR="00A9606C" w:rsidRPr="00FC767B">
        <w:rPr>
          <w:rFonts w:ascii="Traditional Arabic" w:hAnsi="Traditional Arabic" w:cs="Traditional Arabic"/>
          <w:i/>
          <w:rtl/>
        </w:rPr>
        <w:t xml:space="preserve"> </w:t>
      </w:r>
      <m:oMath>
        <m:r>
          <w:rPr>
            <w:rFonts w:ascii="Cambria Math" w:hAnsi="Cambria Math" w:cstheme="majorBidi"/>
          </w:rPr>
          <m:t>f(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c</m:t>
            </m:r>
          </m:e>
          <m:sub>
            <m:r>
              <w:rPr>
                <w:rFonts w:ascii="Cambria Math" w:hAnsi="Cambria Math" w:cstheme="majorBidi"/>
              </w:rPr>
              <m:t>i</m:t>
            </m:r>
          </m:sub>
        </m:sSub>
        <m:r>
          <w:rPr>
            <w:rFonts w:ascii="Cambria Math" w:hAnsi="Cambria Math" w:cstheme="majorBidi"/>
          </w:rPr>
          <m:t>)</m:t>
        </m:r>
      </m:oMath>
      <w:r>
        <w:rPr>
          <w:rFonts w:asciiTheme="majorBidi" w:hAnsiTheme="majorBidi" w:cstheme="majorBidi" w:hint="cs"/>
          <w:i/>
          <w:rtl/>
        </w:rPr>
        <w:t>.</w:t>
      </w:r>
    </w:p>
    <w:p w:rsidR="00652124" w:rsidRPr="00652124" w:rsidRDefault="000272C5" w:rsidP="00652124">
      <w:pPr>
        <w:pStyle w:val="a5"/>
        <w:numPr>
          <w:ilvl w:val="0"/>
          <w:numId w:val="2"/>
        </w:numPr>
        <w:tabs>
          <w:tab w:val="left" w:pos="567"/>
        </w:tabs>
        <w:rPr>
          <w:rFonts w:asciiTheme="majorBidi" w:hAnsiTheme="majorBidi" w:cstheme="majorBidi" w:hint="cs"/>
          <w:i/>
        </w:rPr>
      </w:pPr>
      <w:r w:rsidRPr="00FC767B">
        <w:rPr>
          <w:rFonts w:ascii="Traditional Arabic" w:hAnsi="Traditional Arabic" w:cs="Traditional Arabic"/>
          <w:i/>
          <w:sz w:val="36"/>
          <w:szCs w:val="36"/>
          <w:rtl/>
        </w:rPr>
        <w:t>نبحث في أي المجالين</w:t>
      </w:r>
      <w:r>
        <w:rPr>
          <w:rFonts w:asciiTheme="majorBidi" w:hAnsiTheme="majorBidi" w:cstheme="majorBidi" w:hint="cs"/>
          <w:i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</w:rPr>
                  <m:t>i</m:t>
                </m:r>
              </m:sub>
            </m:sSub>
            <m:r>
              <w:rPr>
                <w:rFonts w:ascii="Cambria Math" w:hAnsi="Cambria Math" w:cstheme="majorBidi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</w:rPr>
                  <m:t>i</m:t>
                </m:r>
              </m:sub>
            </m:sSub>
          </m:e>
        </m:d>
      </m:oMath>
      <w:r>
        <w:rPr>
          <w:rFonts w:asciiTheme="majorBidi" w:hAnsiTheme="majorBidi" w:cstheme="majorBidi" w:hint="cs"/>
          <w:i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</w:rPr>
                  <m:t>i</m:t>
                </m:r>
              </m:sub>
            </m:sSub>
            <m:r>
              <w:rPr>
                <w:rFonts w:ascii="Cambria Math" w:hAnsi="Cambria Math" w:cstheme="majorBidi"/>
              </w:rPr>
              <m:t xml:space="preserve">, </m:t>
            </m:r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</w:rPr>
                  <m:t>i</m:t>
                </m:r>
              </m:sub>
            </m:sSub>
          </m:e>
        </m:d>
      </m:oMath>
      <w:r>
        <w:rPr>
          <w:rFonts w:asciiTheme="majorBidi" w:hAnsiTheme="majorBidi" w:cstheme="majorBidi" w:hint="cs"/>
          <w:i/>
          <w:rtl/>
        </w:rPr>
        <w:t xml:space="preserve"> </w:t>
      </w:r>
      <w:r w:rsidR="00A9606C" w:rsidRPr="00FC767B">
        <w:rPr>
          <w:rFonts w:ascii="Traditional Arabic" w:hAnsi="Traditional Arabic" w:cs="Traditional Arabic"/>
          <w:i/>
          <w:sz w:val="36"/>
          <w:szCs w:val="36"/>
          <w:rtl/>
        </w:rPr>
        <w:t>يوجد صفر للتابع</w:t>
      </w:r>
      <w:r w:rsidR="00A9606C">
        <w:rPr>
          <w:rFonts w:asciiTheme="majorBidi" w:hAnsiTheme="majorBidi" w:cstheme="majorBidi" w:hint="cs"/>
          <w:i/>
          <w:rtl/>
        </w:rPr>
        <w:t xml:space="preserve"> </w:t>
      </w:r>
      <m:oMath>
        <m:r>
          <w:rPr>
            <w:rFonts w:ascii="Cambria Math" w:hAnsi="Cambria Math" w:cstheme="majorBidi"/>
          </w:rPr>
          <m:t>f(x)</m:t>
        </m:r>
      </m:oMath>
      <w:r w:rsidR="00A9606C">
        <w:rPr>
          <w:rFonts w:asciiTheme="majorBidi" w:hAnsiTheme="majorBidi" w:cstheme="majorBidi" w:hint="cs"/>
          <w:i/>
          <w:rtl/>
        </w:rPr>
        <w:t xml:space="preserve"> </w:t>
      </w:r>
    </w:p>
    <w:p w:rsidR="000272C5" w:rsidRDefault="00652124" w:rsidP="004661A1">
      <w:pPr>
        <w:pStyle w:val="a5"/>
        <w:tabs>
          <w:tab w:val="left" w:pos="567"/>
        </w:tabs>
        <w:ind w:left="0"/>
        <w:rPr>
          <w:rFonts w:asciiTheme="majorBidi" w:hAnsiTheme="majorBidi" w:cstheme="majorBidi" w:hint="cs"/>
          <w:i/>
          <w:rtl/>
        </w:rPr>
      </w:pPr>
      <w:r w:rsidRPr="0064748F">
        <w:rPr>
          <w:rFonts w:asciiTheme="majorBidi" w:hAnsiTheme="majorBidi" w:cstheme="majorBidi"/>
          <w:iCs/>
          <w:sz w:val="44"/>
          <w:szCs w:val="44"/>
        </w:rPr>
        <w:sym w:font="Wingdings" w:char="F084"/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 w:rsidR="004661A1"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تحديد المجال الجديد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</w:rPr>
                  <m:t>i+1</m:t>
                </m:r>
              </m:sub>
            </m:sSub>
            <m:r>
              <w:rPr>
                <w:rFonts w:ascii="Cambria Math" w:hAnsi="Cambria Math" w:cstheme="majorBidi"/>
              </w:rPr>
              <m:t xml:space="preserve">, </m:t>
            </m:r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</w:rPr>
                  <m:t>i+1</m:t>
                </m:r>
              </m:sub>
            </m:sSub>
          </m:e>
        </m:d>
      </m:oMath>
      <w:r w:rsidR="004661A1">
        <w:rPr>
          <w:rFonts w:asciiTheme="majorBidi" w:hAnsiTheme="majorBidi" w:cstheme="majorBidi" w:hint="cs"/>
          <w:i/>
          <w:rtl/>
        </w:rPr>
        <w:t>.</w:t>
      </w:r>
    </w:p>
    <w:p w:rsidR="007007CB" w:rsidRPr="007007CB" w:rsidRDefault="007007CB" w:rsidP="007007CB">
      <w:pPr>
        <w:pStyle w:val="a5"/>
        <w:tabs>
          <w:tab w:val="left" w:pos="567"/>
        </w:tabs>
        <w:ind w:left="0"/>
        <w:rPr>
          <w:rFonts w:asciiTheme="majorBidi" w:hAnsiTheme="majorBidi" w:cstheme="majorBidi" w:hint="cs"/>
          <w:i/>
          <w:rtl/>
        </w:rPr>
      </w:pPr>
      <w:r w:rsidRPr="0064748F">
        <w:rPr>
          <w:rFonts w:asciiTheme="majorBidi" w:hAnsiTheme="majorBidi" w:cstheme="majorBidi" w:hint="cs"/>
          <w:iCs/>
          <w:sz w:val="44"/>
          <w:szCs w:val="44"/>
        </w:rPr>
        <w:sym w:font="Wingdings" w:char="F085"/>
      </w:r>
      <w:r>
        <w:rPr>
          <w:rFonts w:asciiTheme="majorBidi" w:hAnsiTheme="majorBidi" w:cstheme="majorBidi" w:hint="cs"/>
          <w:i/>
          <w:rtl/>
        </w:rPr>
        <w:t xml:space="preserve"> نضع </w:t>
      </w:r>
      <m:oMath>
        <m:r>
          <w:rPr>
            <w:rFonts w:ascii="Cambria Math" w:hAnsi="Cambria Math" w:cstheme="majorBidi"/>
          </w:rPr>
          <m:t>i=i+1</m:t>
        </m:r>
      </m:oMath>
      <w:r>
        <w:rPr>
          <w:rFonts w:asciiTheme="majorBidi" w:eastAsiaTheme="minorEastAsia" w:hAnsiTheme="majorBidi" w:cstheme="majorBidi" w:hint="cs"/>
          <w:i/>
          <w:rtl/>
        </w:rPr>
        <w:t xml:space="preserve"> ونعود إلى </w:t>
      </w:r>
      <w:r w:rsidRPr="00807E2C">
        <w:rPr>
          <w:rFonts w:asciiTheme="majorBidi" w:hAnsiTheme="majorBidi" w:cstheme="majorBidi"/>
          <w:iCs/>
          <w:sz w:val="44"/>
          <w:szCs w:val="44"/>
        </w:rPr>
        <w:sym w:font="Wingdings" w:char="F081"/>
      </w:r>
      <w:r>
        <w:rPr>
          <w:rFonts w:asciiTheme="majorBidi" w:hAnsiTheme="majorBidi" w:cstheme="majorBidi" w:hint="cs"/>
          <w:i/>
          <w:rtl/>
        </w:rPr>
        <w:t>.</w:t>
      </w:r>
    </w:p>
    <w:sectPr w:rsidR="007007CB" w:rsidRPr="007007CB" w:rsidSect="00BF5B8E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5C4"/>
    <w:multiLevelType w:val="hybridMultilevel"/>
    <w:tmpl w:val="0B366894"/>
    <w:lvl w:ilvl="0" w:tplc="0409000F">
      <w:start w:val="1"/>
      <w:numFmt w:val="decimal"/>
      <w:lvlText w:val="%1."/>
      <w:lvlJc w:val="left"/>
      <w:pPr>
        <w:ind w:left="1291" w:hanging="360"/>
      </w:p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>
    <w:nsid w:val="47EC6D36"/>
    <w:multiLevelType w:val="hybridMultilevel"/>
    <w:tmpl w:val="1F4E7CF4"/>
    <w:lvl w:ilvl="0" w:tplc="0409000F">
      <w:start w:val="1"/>
      <w:numFmt w:val="decimal"/>
      <w:lvlText w:val="%1."/>
      <w:lvlJc w:val="left"/>
      <w:pPr>
        <w:ind w:left="1291" w:hanging="360"/>
      </w:p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66A6B"/>
    <w:rsid w:val="000272C5"/>
    <w:rsid w:val="000D5C40"/>
    <w:rsid w:val="0011385C"/>
    <w:rsid w:val="002D04A2"/>
    <w:rsid w:val="003E4D0C"/>
    <w:rsid w:val="004661A1"/>
    <w:rsid w:val="00576B1E"/>
    <w:rsid w:val="0064748F"/>
    <w:rsid w:val="00652124"/>
    <w:rsid w:val="006B53CC"/>
    <w:rsid w:val="006C7173"/>
    <w:rsid w:val="006E18F2"/>
    <w:rsid w:val="007007CB"/>
    <w:rsid w:val="00766E91"/>
    <w:rsid w:val="00807E2C"/>
    <w:rsid w:val="009C59BC"/>
    <w:rsid w:val="00A9606C"/>
    <w:rsid w:val="00B66A6B"/>
    <w:rsid w:val="00B8277A"/>
    <w:rsid w:val="00B94534"/>
    <w:rsid w:val="00BF5B8E"/>
    <w:rsid w:val="00CE42DC"/>
    <w:rsid w:val="00D4309B"/>
    <w:rsid w:val="00D45AFE"/>
    <w:rsid w:val="00FC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6A6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6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66A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4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ED728-C491-4CDB-9BDE-BA11FD08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</dc:creator>
  <cp:lastModifiedBy>hisham</cp:lastModifiedBy>
  <cp:revision>2</cp:revision>
  <dcterms:created xsi:type="dcterms:W3CDTF">2016-09-20T00:44:00Z</dcterms:created>
  <dcterms:modified xsi:type="dcterms:W3CDTF">2016-09-20T00:44:00Z</dcterms:modified>
</cp:coreProperties>
</file>